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3" w14:textId="405AF4E7" w:rsidR="00C52AF7" w:rsidRPr="00DE4AEA" w:rsidRDefault="00DE4AEA" w:rsidP="00C04F85">
      <w:pPr>
        <w:jc w:val="center"/>
        <w:rPr>
          <w:b/>
          <w:sz w:val="28"/>
        </w:rPr>
      </w:pPr>
      <w:r w:rsidRPr="00DE4AEA">
        <w:rPr>
          <w:b/>
          <w:sz w:val="28"/>
        </w:rPr>
        <w:t>ПОЯСНЮВАЛЬНА ЗАПИСКА</w:t>
      </w:r>
    </w:p>
    <w:p w14:paraId="5C83311E" w14:textId="30502FCF" w:rsidR="00983D4F" w:rsidRDefault="00DE4AEA" w:rsidP="00C04F85">
      <w:pPr>
        <w:jc w:val="center"/>
        <w:rPr>
          <w:b/>
          <w:sz w:val="28"/>
        </w:rPr>
      </w:pPr>
      <w:r w:rsidRPr="00DE4AEA">
        <w:rPr>
          <w:b/>
          <w:sz w:val="28"/>
        </w:rPr>
        <w:t xml:space="preserve">до проекту Закону України </w:t>
      </w:r>
      <w:r w:rsidR="008B17BF">
        <w:rPr>
          <w:b/>
          <w:sz w:val="28"/>
        </w:rPr>
        <w:t>«</w:t>
      </w:r>
      <w:r w:rsidR="00983D4F" w:rsidRPr="00983D4F">
        <w:rPr>
          <w:b/>
          <w:sz w:val="28"/>
        </w:rPr>
        <w:t>Про внесення змін до деяких законодавчих актів України щодо вдосконалення механізму безоплатної</w:t>
      </w:r>
      <w:r w:rsidR="008B17BF">
        <w:rPr>
          <w:b/>
          <w:sz w:val="28"/>
        </w:rPr>
        <w:t xml:space="preserve"> приватизації земельних ділянок»</w:t>
      </w:r>
    </w:p>
    <w:p w14:paraId="3594F86B" w14:textId="77777777" w:rsidR="00983D4F" w:rsidRDefault="00983D4F" w:rsidP="00983D4F">
      <w:pPr>
        <w:spacing w:line="276" w:lineRule="auto"/>
        <w:rPr>
          <w:b/>
          <w:sz w:val="28"/>
        </w:rPr>
      </w:pPr>
    </w:p>
    <w:p w14:paraId="00000004" w14:textId="61C09EB2" w:rsidR="00C52AF7" w:rsidRPr="00DE4AEA" w:rsidRDefault="00336C7F" w:rsidP="008C121F">
      <w:pPr>
        <w:spacing w:before="120" w:after="120"/>
        <w:ind w:firstLine="567"/>
        <w:rPr>
          <w:b/>
          <w:sz w:val="28"/>
        </w:rPr>
      </w:pPr>
      <w:r>
        <w:rPr>
          <w:b/>
          <w:sz w:val="28"/>
        </w:rPr>
        <w:t>1. Мета</w:t>
      </w:r>
    </w:p>
    <w:p w14:paraId="5FB17B42" w14:textId="5E8CA689" w:rsidR="00336C7F" w:rsidRPr="00DE4AEA" w:rsidRDefault="00336C7F" w:rsidP="00C04F85">
      <w:pPr>
        <w:ind w:firstLine="567"/>
        <w:jc w:val="both"/>
        <w:rPr>
          <w:bCs/>
          <w:sz w:val="28"/>
        </w:rPr>
      </w:pPr>
      <w:r>
        <w:rPr>
          <w:bCs/>
          <w:sz w:val="28"/>
        </w:rPr>
        <w:t>Метою п</w:t>
      </w:r>
      <w:r w:rsidRPr="00DE4AEA">
        <w:rPr>
          <w:bCs/>
          <w:sz w:val="28"/>
        </w:rPr>
        <w:t>роект</w:t>
      </w:r>
      <w:r w:rsidR="008B17BF">
        <w:rPr>
          <w:bCs/>
          <w:sz w:val="28"/>
        </w:rPr>
        <w:t>у</w:t>
      </w:r>
      <w:r w:rsidRPr="00DE4AEA">
        <w:rPr>
          <w:bCs/>
          <w:sz w:val="28"/>
        </w:rPr>
        <w:t xml:space="preserve"> Закону України </w:t>
      </w:r>
      <w:r w:rsidR="008B17BF">
        <w:rPr>
          <w:sz w:val="28"/>
        </w:rPr>
        <w:t>«</w:t>
      </w:r>
      <w:r w:rsidR="007A0204" w:rsidRPr="007A0204">
        <w:rPr>
          <w:sz w:val="28"/>
        </w:rPr>
        <w:t>Про внесення змін до деяких законодавчих актів України щодо вдосконалення механізму безоплатної приватизації земельних ділянок</w:t>
      </w:r>
      <w:r w:rsidR="008B17BF">
        <w:rPr>
          <w:sz w:val="28"/>
        </w:rPr>
        <w:t>»</w:t>
      </w:r>
      <w:r w:rsidRPr="00055872">
        <w:rPr>
          <w:sz w:val="28"/>
        </w:rPr>
        <w:t xml:space="preserve"> </w:t>
      </w:r>
      <w:r w:rsidR="00055872" w:rsidRPr="00055872">
        <w:rPr>
          <w:sz w:val="28"/>
        </w:rPr>
        <w:t>(далі – проект Закону)</w:t>
      </w:r>
      <w:r w:rsidR="00055872">
        <w:rPr>
          <w:b/>
          <w:sz w:val="28"/>
        </w:rPr>
        <w:t xml:space="preserve"> </w:t>
      </w:r>
      <w:r w:rsidR="00F720DF">
        <w:rPr>
          <w:bCs/>
          <w:sz w:val="28"/>
        </w:rPr>
        <w:t>є</w:t>
      </w:r>
      <w:r w:rsidRPr="00DE4AEA">
        <w:rPr>
          <w:bCs/>
          <w:sz w:val="28"/>
        </w:rPr>
        <w:t xml:space="preserve"> усунення корупційних ризиків та перешкод під час здійснення громадянами України права на безоплатну приватизацію земельних ділянок</w:t>
      </w:r>
      <w:r w:rsidR="00F720DF">
        <w:rPr>
          <w:bCs/>
          <w:sz w:val="28"/>
        </w:rPr>
        <w:t>.</w:t>
      </w:r>
    </w:p>
    <w:p w14:paraId="495C50D6" w14:textId="463CD1ED" w:rsidR="00336C7F" w:rsidRPr="00B234EC" w:rsidRDefault="00B234EC" w:rsidP="008C121F">
      <w:pPr>
        <w:spacing w:before="120" w:after="120"/>
        <w:ind w:firstLine="567"/>
        <w:jc w:val="both"/>
        <w:rPr>
          <w:b/>
          <w:sz w:val="28"/>
        </w:rPr>
      </w:pPr>
      <w:r w:rsidRPr="00B234EC">
        <w:rPr>
          <w:b/>
          <w:sz w:val="28"/>
        </w:rPr>
        <w:t>2. Обґрунтування необхідності прийняття акта</w:t>
      </w:r>
    </w:p>
    <w:p w14:paraId="4A2FC282" w14:textId="06D37028" w:rsidR="00B03D70" w:rsidRPr="00DE4AEA" w:rsidRDefault="00B03D70" w:rsidP="008C121F">
      <w:pPr>
        <w:ind w:firstLine="567"/>
        <w:jc w:val="both"/>
        <w:rPr>
          <w:sz w:val="28"/>
        </w:rPr>
      </w:pPr>
      <w:r w:rsidRPr="00DE4AEA">
        <w:rPr>
          <w:sz w:val="28"/>
        </w:rPr>
        <w:t>Процедура приватизації земельних ділянок</w:t>
      </w:r>
      <w:r w:rsidR="007A0204">
        <w:rPr>
          <w:sz w:val="28"/>
        </w:rPr>
        <w:t xml:space="preserve"> державної і комунальної власності, не наданих у</w:t>
      </w:r>
      <w:r w:rsidRPr="00DE4AEA">
        <w:rPr>
          <w:sz w:val="28"/>
        </w:rPr>
        <w:t xml:space="preserve"> користування зацікавленим особам (</w:t>
      </w:r>
      <w:r w:rsidR="007A0204">
        <w:rPr>
          <w:sz w:val="28"/>
        </w:rPr>
        <w:t xml:space="preserve">стаття 118 Земельного кодексу України), складається </w:t>
      </w:r>
      <w:r w:rsidRPr="00DE4AEA">
        <w:rPr>
          <w:sz w:val="28"/>
        </w:rPr>
        <w:t xml:space="preserve">із багатьох стадій. Приватизація може бути заблокована органами державної влади та </w:t>
      </w:r>
      <w:r w:rsidR="007A0204">
        <w:rPr>
          <w:sz w:val="28"/>
        </w:rPr>
        <w:t xml:space="preserve">органами </w:t>
      </w:r>
      <w:r w:rsidRPr="00DE4AEA">
        <w:rPr>
          <w:sz w:val="28"/>
        </w:rPr>
        <w:t xml:space="preserve">місцевого самоврядування вже на початковому етапі, і заявник практично </w:t>
      </w:r>
      <w:r w:rsidR="008B17BF">
        <w:rPr>
          <w:sz w:val="28"/>
        </w:rPr>
        <w:t xml:space="preserve">буде </w:t>
      </w:r>
      <w:r w:rsidRPr="00DE4AEA">
        <w:rPr>
          <w:sz w:val="28"/>
        </w:rPr>
        <w:t xml:space="preserve">позбавлений ефективних правових засобів захисту. Через численність стадій процедури </w:t>
      </w:r>
      <w:r w:rsidR="007A0204" w:rsidRPr="00DE4AEA">
        <w:rPr>
          <w:sz w:val="28"/>
        </w:rPr>
        <w:t xml:space="preserve">приватизації земельних ділянок </w:t>
      </w:r>
      <w:r w:rsidRPr="00DE4AEA">
        <w:rPr>
          <w:sz w:val="28"/>
        </w:rPr>
        <w:t xml:space="preserve">будь-яке оскарження дій чи бездіяльності </w:t>
      </w:r>
      <w:r w:rsidR="007A0204">
        <w:rPr>
          <w:sz w:val="28"/>
        </w:rPr>
        <w:t>органі</w:t>
      </w:r>
      <w:r w:rsidR="0089584F" w:rsidRPr="0089584F">
        <w:rPr>
          <w:sz w:val="28"/>
        </w:rPr>
        <w:t>в</w:t>
      </w:r>
      <w:r w:rsidR="007A0204">
        <w:rPr>
          <w:sz w:val="28"/>
        </w:rPr>
        <w:t xml:space="preserve"> дер</w:t>
      </w:r>
      <w:r w:rsidR="0089584F">
        <w:rPr>
          <w:sz w:val="28"/>
        </w:rPr>
        <w:t xml:space="preserve">жавної влади та органів місцевого самоврядування </w:t>
      </w:r>
      <w:r w:rsidRPr="00DE4AEA">
        <w:rPr>
          <w:sz w:val="28"/>
        </w:rPr>
        <w:t xml:space="preserve">лише призводить до подальшого затягування </w:t>
      </w:r>
      <w:r w:rsidR="0089584F">
        <w:rPr>
          <w:sz w:val="28"/>
        </w:rPr>
        <w:t xml:space="preserve">процесу приватизації земельних ділянок </w:t>
      </w:r>
      <w:r w:rsidRPr="00DE4AEA">
        <w:rPr>
          <w:sz w:val="28"/>
        </w:rPr>
        <w:t>і</w:t>
      </w:r>
      <w:r w:rsidR="008B17BF">
        <w:rPr>
          <w:sz w:val="28"/>
        </w:rPr>
        <w:t>, як наслідок, зменшує шанси на успішне завершення цієї процедури</w:t>
      </w:r>
      <w:r w:rsidRPr="00DE4AEA">
        <w:rPr>
          <w:sz w:val="28"/>
        </w:rPr>
        <w:t xml:space="preserve">. </w:t>
      </w:r>
      <w:r w:rsidR="008B17BF">
        <w:rPr>
          <w:sz w:val="28"/>
        </w:rPr>
        <w:t>Упродовж періоду</w:t>
      </w:r>
      <w:r w:rsidRPr="00DE4AEA">
        <w:rPr>
          <w:sz w:val="28"/>
        </w:rPr>
        <w:t xml:space="preserve">, який займуть процедури з оскарження, земельна ділянка може бути передана іншій особі, </w:t>
      </w:r>
      <w:r w:rsidR="008B17BF">
        <w:rPr>
          <w:sz w:val="28"/>
        </w:rPr>
        <w:t>найчастіше</w:t>
      </w:r>
      <w:r w:rsidRPr="00DE4AEA">
        <w:rPr>
          <w:sz w:val="28"/>
        </w:rPr>
        <w:t xml:space="preserve"> такій, що має корупційні зв’язки з органом, що розпоряджається земельною ділянкою. </w:t>
      </w:r>
    </w:p>
    <w:p w14:paraId="2545CFBE" w14:textId="0C34A329" w:rsidR="00B03D70" w:rsidRPr="00DE4AEA" w:rsidRDefault="00B03D70" w:rsidP="008C121F">
      <w:pPr>
        <w:ind w:firstLine="567"/>
        <w:jc w:val="both"/>
        <w:rPr>
          <w:sz w:val="28"/>
        </w:rPr>
      </w:pPr>
      <w:r w:rsidRPr="00DE4AEA">
        <w:rPr>
          <w:sz w:val="28"/>
        </w:rPr>
        <w:t xml:space="preserve">За сприяння уповноважених державних органів, органів місцевого самоврядування та їх посадових осіб безоплатну приватизацію земельних ділянок, не наданих у користування, можна використовувати для практично необмеженого та непрозорого перерозподілу земельних ділянок на користь </w:t>
      </w:r>
      <w:r w:rsidR="008B17BF">
        <w:rPr>
          <w:sz w:val="28"/>
        </w:rPr>
        <w:t>«</w:t>
      </w:r>
      <w:r w:rsidR="0089584F">
        <w:rPr>
          <w:sz w:val="28"/>
        </w:rPr>
        <w:t>потрібних</w:t>
      </w:r>
      <w:r w:rsidR="008B17BF">
        <w:rPr>
          <w:sz w:val="28"/>
        </w:rPr>
        <w:t>»</w:t>
      </w:r>
      <w:r w:rsidR="001F4727">
        <w:rPr>
          <w:sz w:val="28"/>
        </w:rPr>
        <w:t xml:space="preserve"> осіб.</w:t>
      </w:r>
    </w:p>
    <w:p w14:paraId="023F6FB0" w14:textId="212B01A7" w:rsidR="00B03D70" w:rsidRPr="00DE4AEA" w:rsidRDefault="008B17BF" w:rsidP="008C121F">
      <w:pPr>
        <w:ind w:firstLine="567"/>
        <w:jc w:val="both"/>
        <w:rPr>
          <w:sz w:val="28"/>
        </w:rPr>
      </w:pPr>
      <w:r>
        <w:rPr>
          <w:sz w:val="28"/>
          <w:lang w:val="ru-RU"/>
        </w:rPr>
        <w:t>«</w:t>
      </w:r>
      <w:r w:rsidR="0089584F">
        <w:rPr>
          <w:sz w:val="28"/>
        </w:rPr>
        <w:t>Безоплатна приватизація</w:t>
      </w:r>
      <w:r>
        <w:rPr>
          <w:sz w:val="28"/>
        </w:rPr>
        <w:t>»</w:t>
      </w:r>
      <w:r w:rsidR="00B03D70" w:rsidRPr="00DE4AEA">
        <w:rPr>
          <w:sz w:val="28"/>
        </w:rPr>
        <w:t xml:space="preserve"> в існуючому вигляді є поту</w:t>
      </w:r>
      <w:r>
        <w:rPr>
          <w:sz w:val="28"/>
        </w:rPr>
        <w:t xml:space="preserve">жним джерелом корупції. Давно </w:t>
      </w:r>
      <w:r w:rsidR="00B03D70" w:rsidRPr="00DE4AEA">
        <w:rPr>
          <w:sz w:val="28"/>
        </w:rPr>
        <w:t>визнаним та відомим</w:t>
      </w:r>
      <w:r w:rsidR="00055872" w:rsidRPr="00055872">
        <w:rPr>
          <w:sz w:val="28"/>
          <w:lang w:val="ru-RU"/>
        </w:rPr>
        <w:t xml:space="preserve"> </w:t>
      </w:r>
      <w:r w:rsidR="00055872">
        <w:rPr>
          <w:sz w:val="28"/>
        </w:rPr>
        <w:t>фактом є те</w:t>
      </w:r>
      <w:r w:rsidR="00B03D70" w:rsidRPr="00DE4AEA">
        <w:rPr>
          <w:sz w:val="28"/>
        </w:rPr>
        <w:t>, що безоплатна за законом приватизація земельних ділянок фактично є платною, причому плата може</w:t>
      </w:r>
      <w:r w:rsidR="00055872">
        <w:rPr>
          <w:sz w:val="28"/>
        </w:rPr>
        <w:t xml:space="preserve"> вноситися у різних формах: як </w:t>
      </w:r>
      <w:r>
        <w:rPr>
          <w:sz w:val="28"/>
        </w:rPr>
        <w:t>«</w:t>
      </w:r>
      <w:r w:rsidR="00055872">
        <w:rPr>
          <w:sz w:val="28"/>
        </w:rPr>
        <w:t>добровільні</w:t>
      </w:r>
      <w:r>
        <w:rPr>
          <w:sz w:val="28"/>
        </w:rPr>
        <w:t>»</w:t>
      </w:r>
      <w:r w:rsidR="00B03D70" w:rsidRPr="00DE4AEA">
        <w:rPr>
          <w:sz w:val="28"/>
        </w:rPr>
        <w:t xml:space="preserve"> внески на розвиток інфраструктури населеного пункту (у кращому випадку)</w:t>
      </w:r>
      <w:r>
        <w:rPr>
          <w:sz w:val="28"/>
        </w:rPr>
        <w:t>,</w:t>
      </w:r>
      <w:r w:rsidR="00B03D70" w:rsidRPr="00DE4AEA">
        <w:rPr>
          <w:sz w:val="28"/>
        </w:rPr>
        <w:t xml:space="preserve"> </w:t>
      </w:r>
      <w:r>
        <w:rPr>
          <w:sz w:val="28"/>
        </w:rPr>
        <w:t>так і</w:t>
      </w:r>
      <w:r w:rsidR="00B03D70" w:rsidRPr="00DE4AEA">
        <w:rPr>
          <w:sz w:val="28"/>
        </w:rPr>
        <w:t xml:space="preserve"> як звичайні хабарі.</w:t>
      </w:r>
    </w:p>
    <w:p w14:paraId="56AC673D" w14:textId="2C383D00" w:rsidR="00B03D70" w:rsidRPr="00DE4AEA" w:rsidRDefault="008B17BF" w:rsidP="008C121F">
      <w:pPr>
        <w:ind w:firstLine="567"/>
        <w:jc w:val="both"/>
        <w:rPr>
          <w:sz w:val="28"/>
        </w:rPr>
      </w:pPr>
      <w:r>
        <w:rPr>
          <w:sz w:val="28"/>
          <w:lang w:val="ru-RU"/>
        </w:rPr>
        <w:t>«</w:t>
      </w:r>
      <w:r w:rsidR="00B03D70" w:rsidRPr="00DE4AEA">
        <w:rPr>
          <w:sz w:val="28"/>
        </w:rPr>
        <w:t>Безоплатна приватизація</w:t>
      </w:r>
      <w:r>
        <w:rPr>
          <w:sz w:val="28"/>
        </w:rPr>
        <w:t>»</w:t>
      </w:r>
      <w:r w:rsidR="00B03D70" w:rsidRPr="00DE4AEA">
        <w:rPr>
          <w:sz w:val="28"/>
        </w:rPr>
        <w:t xml:space="preserve"> стимулює </w:t>
      </w:r>
      <w:r>
        <w:rPr>
          <w:sz w:val="28"/>
        </w:rPr>
        <w:t>соціальну нерівність. Формально право на приватизацію мають у</w:t>
      </w:r>
      <w:r w:rsidR="00B03D70" w:rsidRPr="00DE4AEA">
        <w:rPr>
          <w:sz w:val="28"/>
        </w:rPr>
        <w:t xml:space="preserve">сі громадяни України. Реалізувати ж його можуть одиниці, причому </w:t>
      </w:r>
      <w:r>
        <w:rPr>
          <w:sz w:val="28"/>
        </w:rPr>
        <w:t>найчастіше</w:t>
      </w:r>
      <w:r w:rsidR="00B03D70" w:rsidRPr="00DE4AEA">
        <w:rPr>
          <w:sz w:val="28"/>
        </w:rPr>
        <w:t xml:space="preserve"> не ті, хто цього найбільше потребує. Але навіть</w:t>
      </w:r>
      <w:r>
        <w:rPr>
          <w:sz w:val="28"/>
        </w:rPr>
        <w:br/>
        <w:t>у</w:t>
      </w:r>
      <w:r w:rsidR="00055872">
        <w:rPr>
          <w:sz w:val="28"/>
        </w:rPr>
        <w:t xml:space="preserve"> тих випадках, коли право на </w:t>
      </w:r>
      <w:r>
        <w:rPr>
          <w:sz w:val="28"/>
        </w:rPr>
        <w:t>«</w:t>
      </w:r>
      <w:r w:rsidR="00055872">
        <w:rPr>
          <w:sz w:val="28"/>
        </w:rPr>
        <w:t>безоплатну приватизацію</w:t>
      </w:r>
      <w:r>
        <w:rPr>
          <w:sz w:val="28"/>
        </w:rPr>
        <w:t>»</w:t>
      </w:r>
      <w:r w:rsidR="00B03D70" w:rsidRPr="00DE4AEA">
        <w:rPr>
          <w:sz w:val="28"/>
        </w:rPr>
        <w:t xml:space="preserve"> вдається реалізувати, результат є завідомо несправедливим, адже вартість земельних ділянок однакової площі (а саме у фізичній площі зараз виражене право </w:t>
      </w:r>
      <w:r w:rsidR="00055872">
        <w:rPr>
          <w:sz w:val="28"/>
        </w:rPr>
        <w:t>на безоплатну приватизацію</w:t>
      </w:r>
      <w:r>
        <w:rPr>
          <w:sz w:val="28"/>
        </w:rPr>
        <w:t>, стаття</w:t>
      </w:r>
      <w:r w:rsidR="00055872">
        <w:rPr>
          <w:sz w:val="28"/>
        </w:rPr>
        <w:t xml:space="preserve"> </w:t>
      </w:r>
      <w:r w:rsidR="00B03D70" w:rsidRPr="00DE4AEA">
        <w:rPr>
          <w:sz w:val="28"/>
        </w:rPr>
        <w:t xml:space="preserve">121 Земельного кодексу України) в різних місцевостях може відрізнятися в десятки і навіть </w:t>
      </w:r>
      <w:r>
        <w:rPr>
          <w:sz w:val="28"/>
        </w:rPr>
        <w:t xml:space="preserve">у </w:t>
      </w:r>
      <w:r w:rsidR="00B03D70" w:rsidRPr="00DE4AEA">
        <w:rPr>
          <w:sz w:val="28"/>
        </w:rPr>
        <w:t>сотні разів.</w:t>
      </w:r>
    </w:p>
    <w:p w14:paraId="2F0160C3" w14:textId="7F4838D3" w:rsidR="00B03D70" w:rsidRPr="00DE4AEA" w:rsidRDefault="00055872" w:rsidP="008C121F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Проект Закону</w:t>
      </w:r>
      <w:r w:rsidR="00B03D70" w:rsidRPr="00DE4AEA">
        <w:rPr>
          <w:sz w:val="28"/>
        </w:rPr>
        <w:t xml:space="preserve"> пропонує монетизувати право на безоплатну приватизацію </w:t>
      </w:r>
      <w:r w:rsidR="008B17BF">
        <w:rPr>
          <w:sz w:val="28"/>
        </w:rPr>
        <w:t>для того</w:t>
      </w:r>
      <w:r w:rsidR="00B03D70" w:rsidRPr="00DE4AEA">
        <w:rPr>
          <w:sz w:val="28"/>
        </w:rPr>
        <w:t>, щоб воно могло бути реалізоване кожним громадянином України при продажу земельних ділянок державної власно</w:t>
      </w:r>
      <w:r>
        <w:rPr>
          <w:sz w:val="28"/>
        </w:rPr>
        <w:t xml:space="preserve">сті (чи то на торгах, чи то за </w:t>
      </w:r>
      <w:r w:rsidR="008B17BF">
        <w:rPr>
          <w:sz w:val="28"/>
        </w:rPr>
        <w:t>«</w:t>
      </w:r>
      <w:r>
        <w:rPr>
          <w:sz w:val="28"/>
        </w:rPr>
        <w:t>прямими</w:t>
      </w:r>
      <w:r w:rsidR="008B17BF">
        <w:rPr>
          <w:sz w:val="28"/>
        </w:rPr>
        <w:t>»</w:t>
      </w:r>
      <w:r w:rsidR="00B03D70" w:rsidRPr="00DE4AEA">
        <w:rPr>
          <w:sz w:val="28"/>
        </w:rPr>
        <w:t xml:space="preserve"> договорами у випадках, передбачених </w:t>
      </w:r>
      <w:r>
        <w:rPr>
          <w:sz w:val="28"/>
        </w:rPr>
        <w:t>Земельним кодексом</w:t>
      </w:r>
      <w:r w:rsidR="00B03D70" w:rsidRPr="00DE4AEA">
        <w:rPr>
          <w:sz w:val="28"/>
        </w:rPr>
        <w:t xml:space="preserve"> України). Такий крок наповнить право на приватизацію реальним змістом, ліквідує коруп</w:t>
      </w:r>
      <w:r w:rsidR="008B17BF">
        <w:rPr>
          <w:sz w:val="28"/>
        </w:rPr>
        <w:t>ційний елемент у</w:t>
      </w:r>
      <w:r w:rsidR="00B03D70" w:rsidRPr="00DE4AEA">
        <w:rPr>
          <w:sz w:val="28"/>
        </w:rPr>
        <w:t xml:space="preserve"> реалізації цього права, </w:t>
      </w:r>
      <w:r w:rsidR="008B17BF">
        <w:rPr>
          <w:sz w:val="28"/>
        </w:rPr>
        <w:t>дасть змогу</w:t>
      </w:r>
      <w:r w:rsidR="00B03D70" w:rsidRPr="00DE4AEA">
        <w:rPr>
          <w:sz w:val="28"/>
        </w:rPr>
        <w:t xml:space="preserve"> забезпечити соціальну справедливість, диференціювати соціальні пільги (для учасників бойових дій, </w:t>
      </w:r>
      <w:r>
        <w:rPr>
          <w:sz w:val="28"/>
        </w:rPr>
        <w:t>осі</w:t>
      </w:r>
      <w:r w:rsidRPr="00055872">
        <w:rPr>
          <w:sz w:val="28"/>
        </w:rPr>
        <w:t>б з інвалідністю внаслідок війни</w:t>
      </w:r>
      <w:r w:rsidR="00B03D70" w:rsidRPr="00DE4AEA">
        <w:rPr>
          <w:sz w:val="28"/>
        </w:rPr>
        <w:t xml:space="preserve">, </w:t>
      </w:r>
      <w:r>
        <w:rPr>
          <w:sz w:val="28"/>
        </w:rPr>
        <w:t>осі</w:t>
      </w:r>
      <w:r w:rsidRPr="00055872">
        <w:rPr>
          <w:sz w:val="28"/>
        </w:rPr>
        <w:t xml:space="preserve">б з інвалідністю </w:t>
      </w:r>
      <w:r w:rsidR="008C121F">
        <w:rPr>
          <w:sz w:val="28"/>
        </w:rPr>
        <w:t xml:space="preserve">та </w:t>
      </w:r>
      <w:r w:rsidR="008C121F" w:rsidRPr="008C121F">
        <w:rPr>
          <w:sz w:val="28"/>
        </w:rPr>
        <w:t>о</w:t>
      </w:r>
      <w:r w:rsidR="008C121F">
        <w:rPr>
          <w:sz w:val="28"/>
        </w:rPr>
        <w:t>сіб, які постраждали внаслідок Ч</w:t>
      </w:r>
      <w:r w:rsidR="008C121F" w:rsidRPr="008C121F">
        <w:rPr>
          <w:sz w:val="28"/>
        </w:rPr>
        <w:t>орнобильської катастрофи</w:t>
      </w:r>
      <w:r w:rsidR="008B17BF">
        <w:rPr>
          <w:sz w:val="28"/>
        </w:rPr>
        <w:t>,</w:t>
      </w:r>
      <w:r w:rsidR="00B03D70" w:rsidRPr="00DE4AEA">
        <w:rPr>
          <w:sz w:val="28"/>
        </w:rPr>
        <w:t xml:space="preserve"> право на отримання державних земель</w:t>
      </w:r>
      <w:r w:rsidR="008C121F">
        <w:rPr>
          <w:sz w:val="28"/>
        </w:rPr>
        <w:t xml:space="preserve">них ділянок у грошовому </w:t>
      </w:r>
      <w:r w:rsidR="008B17BF">
        <w:rPr>
          <w:sz w:val="28"/>
        </w:rPr>
        <w:t>еквіваленті</w:t>
      </w:r>
      <w:r w:rsidR="008C121F">
        <w:rPr>
          <w:sz w:val="28"/>
        </w:rPr>
        <w:t xml:space="preserve"> є істотно </w:t>
      </w:r>
      <w:r w:rsidR="008B17BF">
        <w:rPr>
          <w:sz w:val="28"/>
        </w:rPr>
        <w:t>«</w:t>
      </w:r>
      <w:r w:rsidR="00B03D70" w:rsidRPr="00DE4AEA">
        <w:rPr>
          <w:sz w:val="28"/>
        </w:rPr>
        <w:t>дорожчим</w:t>
      </w:r>
      <w:r w:rsidR="008B17BF">
        <w:rPr>
          <w:sz w:val="28"/>
        </w:rPr>
        <w:t>»</w:t>
      </w:r>
      <w:r w:rsidR="00B03D70" w:rsidRPr="00DE4AEA">
        <w:rPr>
          <w:sz w:val="28"/>
        </w:rPr>
        <w:t>).</w:t>
      </w:r>
    </w:p>
    <w:p w14:paraId="4C3D2539" w14:textId="3F46DFA5" w:rsidR="002535FD" w:rsidRPr="00DE4AEA" w:rsidRDefault="00B03D70" w:rsidP="008C121F">
      <w:pPr>
        <w:ind w:firstLine="567"/>
        <w:jc w:val="both"/>
        <w:rPr>
          <w:bCs/>
          <w:sz w:val="28"/>
        </w:rPr>
      </w:pPr>
      <w:r w:rsidRPr="00DE4AEA">
        <w:rPr>
          <w:sz w:val="28"/>
        </w:rPr>
        <w:t xml:space="preserve">Окремо слід звернути увагу на те, що проект </w:t>
      </w:r>
      <w:r w:rsidR="008C121F">
        <w:rPr>
          <w:sz w:val="28"/>
        </w:rPr>
        <w:t xml:space="preserve">Закону </w:t>
      </w:r>
      <w:r w:rsidRPr="00DE4AEA">
        <w:rPr>
          <w:sz w:val="28"/>
        </w:rPr>
        <w:t>враховує інтереси тих громадян, які використовують земельні ділянки під належним їм нерухомим майном. У цьому разі земель</w:t>
      </w:r>
      <w:r w:rsidR="00F53A6B">
        <w:rPr>
          <w:sz w:val="28"/>
        </w:rPr>
        <w:t xml:space="preserve">на ділянка фактично вже вибула з державної </w:t>
      </w:r>
      <w:r w:rsidRPr="00DE4AEA">
        <w:rPr>
          <w:sz w:val="28"/>
        </w:rPr>
        <w:t>а</w:t>
      </w:r>
      <w:r w:rsidR="00F53A6B">
        <w:rPr>
          <w:sz w:val="28"/>
        </w:rPr>
        <w:t>бо</w:t>
      </w:r>
      <w:r w:rsidRPr="00DE4AEA">
        <w:rPr>
          <w:sz w:val="28"/>
        </w:rPr>
        <w:t xml:space="preserve"> комунальної власності. Для </w:t>
      </w:r>
      <w:r w:rsidR="00F53A6B">
        <w:rPr>
          <w:sz w:val="28"/>
        </w:rPr>
        <w:t>окреслених</w:t>
      </w:r>
      <w:r w:rsidRPr="00DE4AEA">
        <w:rPr>
          <w:sz w:val="28"/>
        </w:rPr>
        <w:t xml:space="preserve"> ситуацій </w:t>
      </w:r>
      <w:r w:rsidR="008C121F">
        <w:rPr>
          <w:sz w:val="28"/>
        </w:rPr>
        <w:t>проект З</w:t>
      </w:r>
      <w:r w:rsidRPr="00DE4AEA">
        <w:rPr>
          <w:sz w:val="28"/>
        </w:rPr>
        <w:t>акон</w:t>
      </w:r>
      <w:r w:rsidR="008C121F">
        <w:rPr>
          <w:sz w:val="28"/>
        </w:rPr>
        <w:t>у</w:t>
      </w:r>
      <w:r w:rsidRPr="00DE4AEA">
        <w:rPr>
          <w:sz w:val="28"/>
        </w:rPr>
        <w:t xml:space="preserve"> передбачає автоматичну передачу відповідних земельн</w:t>
      </w:r>
      <w:r w:rsidR="008C121F">
        <w:rPr>
          <w:sz w:val="28"/>
        </w:rPr>
        <w:t>их ділянок власникам нерухомого майна</w:t>
      </w:r>
      <w:r w:rsidRPr="00DE4AEA">
        <w:rPr>
          <w:sz w:val="28"/>
        </w:rPr>
        <w:t>. Це відповідає як інтересам</w:t>
      </w:r>
      <w:r w:rsidR="008C121F">
        <w:rPr>
          <w:sz w:val="28"/>
        </w:rPr>
        <w:t xml:space="preserve"> громадян</w:t>
      </w:r>
      <w:r w:rsidRPr="00DE4AEA">
        <w:rPr>
          <w:sz w:val="28"/>
        </w:rPr>
        <w:t xml:space="preserve">, так і інтересам держави, територіальних громад та суспільства в цілому, оскільки </w:t>
      </w:r>
      <w:r w:rsidR="00F53A6B">
        <w:rPr>
          <w:sz w:val="28"/>
        </w:rPr>
        <w:t>дасть змогу</w:t>
      </w:r>
      <w:r w:rsidRPr="00DE4AEA">
        <w:rPr>
          <w:sz w:val="28"/>
        </w:rPr>
        <w:t xml:space="preserve"> не лише залучити земельні ділянки з нерухомістю до </w:t>
      </w:r>
      <w:r w:rsidR="00F53A6B">
        <w:rPr>
          <w:sz w:val="28"/>
        </w:rPr>
        <w:t>прийнятного</w:t>
      </w:r>
      <w:r w:rsidR="008C121F">
        <w:rPr>
          <w:sz w:val="28"/>
        </w:rPr>
        <w:t xml:space="preserve"> цивільного обороту,</w:t>
      </w:r>
      <w:r w:rsidR="008C121F">
        <w:rPr>
          <w:sz w:val="28"/>
        </w:rPr>
        <w:br/>
      </w:r>
      <w:r w:rsidRPr="00DE4AEA">
        <w:rPr>
          <w:sz w:val="28"/>
        </w:rPr>
        <w:t xml:space="preserve">а </w:t>
      </w:r>
      <w:r w:rsidR="00F53A6B">
        <w:rPr>
          <w:sz w:val="28"/>
        </w:rPr>
        <w:t>й сприятиме</w:t>
      </w:r>
      <w:r w:rsidR="00E47208">
        <w:rPr>
          <w:sz w:val="28"/>
        </w:rPr>
        <w:t xml:space="preserve"> залученню</w:t>
      </w:r>
      <w:r w:rsidRPr="00DE4AEA">
        <w:rPr>
          <w:sz w:val="28"/>
        </w:rPr>
        <w:t xml:space="preserve"> їх до оподаткування земельним податком.</w:t>
      </w:r>
      <w:r w:rsidR="002535FD" w:rsidRPr="00DE4AEA">
        <w:rPr>
          <w:bCs/>
          <w:sz w:val="28"/>
        </w:rPr>
        <w:t xml:space="preserve"> </w:t>
      </w:r>
    </w:p>
    <w:p w14:paraId="00000011" w14:textId="5BA4066B" w:rsidR="00C52AF7" w:rsidRPr="00DE4AEA" w:rsidRDefault="008C121F" w:rsidP="008C121F">
      <w:pPr>
        <w:spacing w:before="120" w:after="120"/>
        <w:ind w:left="567"/>
        <w:jc w:val="both"/>
        <w:rPr>
          <w:b/>
          <w:sz w:val="28"/>
        </w:rPr>
      </w:pPr>
      <w:r>
        <w:rPr>
          <w:b/>
          <w:sz w:val="28"/>
        </w:rPr>
        <w:t>3. </w:t>
      </w:r>
      <w:r w:rsidRPr="008C121F">
        <w:rPr>
          <w:b/>
          <w:sz w:val="28"/>
        </w:rPr>
        <w:t>Основні положення проекту акта</w:t>
      </w:r>
    </w:p>
    <w:p w14:paraId="13787460" w14:textId="5CDA547A" w:rsidR="006F67E5" w:rsidRPr="00DE4AEA" w:rsidRDefault="0009488D" w:rsidP="008C121F">
      <w:pPr>
        <w:ind w:firstLine="567"/>
        <w:jc w:val="both"/>
        <w:rPr>
          <w:color w:val="000000"/>
          <w:sz w:val="28"/>
        </w:rPr>
      </w:pPr>
      <w:r w:rsidRPr="00DE4AEA">
        <w:rPr>
          <w:color w:val="000000"/>
          <w:sz w:val="28"/>
        </w:rPr>
        <w:t xml:space="preserve">Проектом </w:t>
      </w:r>
      <w:r w:rsidR="008C121F">
        <w:rPr>
          <w:color w:val="000000"/>
          <w:sz w:val="28"/>
        </w:rPr>
        <w:t xml:space="preserve">Закону </w:t>
      </w:r>
      <w:r w:rsidRPr="00DE4AEA">
        <w:rPr>
          <w:color w:val="000000"/>
          <w:sz w:val="28"/>
        </w:rPr>
        <w:t xml:space="preserve">пропонується </w:t>
      </w:r>
      <w:r w:rsidR="00B03D70" w:rsidRPr="00DE4AEA">
        <w:rPr>
          <w:color w:val="000000"/>
          <w:sz w:val="28"/>
        </w:rPr>
        <w:t>встановити грошовий вираз (монетизацію) передбаченого статтею 121 Земельного кодексу України права громадян України на безоплатну приватизацію земельних ділянок</w:t>
      </w:r>
      <w:r w:rsidR="006F67E5" w:rsidRPr="00DE4AEA">
        <w:rPr>
          <w:color w:val="000000"/>
          <w:sz w:val="28"/>
        </w:rPr>
        <w:t xml:space="preserve">. </w:t>
      </w:r>
    </w:p>
    <w:p w14:paraId="00000015" w14:textId="54A048CE" w:rsidR="00C52AF7" w:rsidRPr="00DE4AEA" w:rsidRDefault="008C121F" w:rsidP="005A5894">
      <w:pPr>
        <w:spacing w:before="120" w:after="120"/>
        <w:ind w:firstLine="567"/>
        <w:jc w:val="both"/>
        <w:rPr>
          <w:b/>
          <w:sz w:val="28"/>
        </w:rPr>
      </w:pPr>
      <w:r>
        <w:rPr>
          <w:b/>
          <w:sz w:val="28"/>
        </w:rPr>
        <w:t>4. </w:t>
      </w:r>
      <w:r w:rsidRPr="008C121F">
        <w:rPr>
          <w:b/>
          <w:sz w:val="28"/>
        </w:rPr>
        <w:t>Правові аспекти</w:t>
      </w:r>
    </w:p>
    <w:p w14:paraId="00000019" w14:textId="057C2460" w:rsidR="00C52AF7" w:rsidRPr="00DE4AEA" w:rsidRDefault="00170D21" w:rsidP="005A5894">
      <w:pPr>
        <w:ind w:firstLine="567"/>
        <w:jc w:val="both"/>
        <w:rPr>
          <w:sz w:val="28"/>
        </w:rPr>
      </w:pPr>
      <w:r w:rsidRPr="00DE4AEA">
        <w:rPr>
          <w:sz w:val="28"/>
        </w:rPr>
        <w:t>У цій сфері правового регулювання ді</w:t>
      </w:r>
      <w:r w:rsidR="00046D02">
        <w:rPr>
          <w:sz w:val="28"/>
        </w:rPr>
        <w:t>ють</w:t>
      </w:r>
      <w:r w:rsidR="005D0C3F" w:rsidRPr="00DE4AEA">
        <w:rPr>
          <w:sz w:val="28"/>
        </w:rPr>
        <w:t xml:space="preserve"> Земельний кодекс України, Лісовий</w:t>
      </w:r>
      <w:r w:rsidR="00CA1E55">
        <w:rPr>
          <w:sz w:val="28"/>
        </w:rPr>
        <w:t xml:space="preserve"> кодекс України, Закон України </w:t>
      </w:r>
      <w:r w:rsidR="00E47208">
        <w:rPr>
          <w:sz w:val="28"/>
        </w:rPr>
        <w:t>«</w:t>
      </w:r>
      <w:r w:rsidR="005D0C3F" w:rsidRPr="00DE4AEA">
        <w:rPr>
          <w:sz w:val="28"/>
        </w:rPr>
        <w:t>Про фермерське господарство</w:t>
      </w:r>
      <w:r w:rsidR="00E47208">
        <w:rPr>
          <w:sz w:val="28"/>
        </w:rPr>
        <w:t>»</w:t>
      </w:r>
      <w:r w:rsidR="00CA1E55">
        <w:rPr>
          <w:sz w:val="28"/>
        </w:rPr>
        <w:t xml:space="preserve">, Закон України </w:t>
      </w:r>
      <w:r w:rsidR="00E47208">
        <w:rPr>
          <w:sz w:val="28"/>
        </w:rPr>
        <w:t>«</w:t>
      </w:r>
      <w:r w:rsidR="005D0C3F" w:rsidRPr="00DE4AEA">
        <w:rPr>
          <w:sz w:val="28"/>
        </w:rPr>
        <w:t>Про особисте селянське господарство</w:t>
      </w:r>
      <w:r w:rsidR="00E47208">
        <w:rPr>
          <w:sz w:val="28"/>
        </w:rPr>
        <w:t>»</w:t>
      </w:r>
      <w:r w:rsidR="005D0C3F" w:rsidRPr="00DE4AEA">
        <w:rPr>
          <w:sz w:val="28"/>
        </w:rPr>
        <w:t xml:space="preserve">, </w:t>
      </w:r>
      <w:r w:rsidR="00CA1E55">
        <w:rPr>
          <w:color w:val="000000" w:themeColor="text1"/>
          <w:sz w:val="28"/>
        </w:rPr>
        <w:t xml:space="preserve">Закон України </w:t>
      </w:r>
      <w:r w:rsidR="00E47208">
        <w:rPr>
          <w:color w:val="000000" w:themeColor="text1"/>
          <w:sz w:val="28"/>
        </w:rPr>
        <w:t>«</w:t>
      </w:r>
      <w:r w:rsidR="005D0C3F" w:rsidRPr="00DE4AEA">
        <w:rPr>
          <w:rStyle w:val="rvts9"/>
          <w:sz w:val="28"/>
        </w:rPr>
        <w:t>Про порядок виділення в натурі (на місцевості) земельних ділянок власникам земельних часток (паїв)</w:t>
      </w:r>
      <w:r w:rsidR="00E47208">
        <w:rPr>
          <w:rStyle w:val="rvts9"/>
          <w:sz w:val="28"/>
        </w:rPr>
        <w:t>»</w:t>
      </w:r>
      <w:r w:rsidR="00CA1E55">
        <w:rPr>
          <w:color w:val="000000" w:themeColor="text1"/>
          <w:sz w:val="28"/>
        </w:rPr>
        <w:t xml:space="preserve"> </w:t>
      </w:r>
      <w:r w:rsidR="005D0C3F" w:rsidRPr="00DE4AEA">
        <w:rPr>
          <w:sz w:val="28"/>
        </w:rPr>
        <w:t>та інші нормативно-правові акти</w:t>
      </w:r>
      <w:r w:rsidR="00CA1E55">
        <w:rPr>
          <w:sz w:val="28"/>
        </w:rPr>
        <w:t>.</w:t>
      </w:r>
      <w:r w:rsidR="001F6AD8" w:rsidRPr="00DE4AEA">
        <w:rPr>
          <w:sz w:val="28"/>
        </w:rPr>
        <w:t xml:space="preserve"> </w:t>
      </w:r>
    </w:p>
    <w:p w14:paraId="0000001B" w14:textId="5EC3D9B6" w:rsidR="00C52AF7" w:rsidRPr="00DE4AEA" w:rsidRDefault="00C04F85" w:rsidP="003918B8">
      <w:pPr>
        <w:spacing w:before="120" w:after="120"/>
        <w:ind w:firstLine="567"/>
        <w:jc w:val="both"/>
        <w:rPr>
          <w:b/>
          <w:sz w:val="28"/>
        </w:rPr>
      </w:pPr>
      <w:r>
        <w:rPr>
          <w:b/>
          <w:sz w:val="28"/>
        </w:rPr>
        <w:t>5. </w:t>
      </w:r>
      <w:r w:rsidR="001F6AD8" w:rsidRPr="00DE4AEA">
        <w:rPr>
          <w:b/>
          <w:sz w:val="28"/>
        </w:rPr>
        <w:t>Фінансово-економічне обґрунтування</w:t>
      </w:r>
    </w:p>
    <w:p w14:paraId="0000001D" w14:textId="61FE1605" w:rsidR="00C52AF7" w:rsidRPr="00DE4AEA" w:rsidRDefault="001F6AD8" w:rsidP="003918B8">
      <w:pPr>
        <w:shd w:val="clear" w:color="auto" w:fill="FFFFFF"/>
        <w:ind w:firstLine="567"/>
        <w:jc w:val="both"/>
        <w:rPr>
          <w:sz w:val="28"/>
        </w:rPr>
      </w:pPr>
      <w:r w:rsidRPr="003918B8">
        <w:rPr>
          <w:sz w:val="28"/>
        </w:rPr>
        <w:t>Реалізація законопроекту не</w:t>
      </w:r>
      <w:r w:rsidR="00E47208">
        <w:rPr>
          <w:sz w:val="28"/>
        </w:rPr>
        <w:t xml:space="preserve"> потребує додаткових витрат із Д</w:t>
      </w:r>
      <w:r w:rsidRPr="003918B8">
        <w:rPr>
          <w:sz w:val="28"/>
        </w:rPr>
        <w:t>ержавного бюджету України.</w:t>
      </w:r>
    </w:p>
    <w:p w14:paraId="0000001F" w14:textId="3BF4DD01" w:rsidR="00C52AF7" w:rsidRPr="00DE4AEA" w:rsidRDefault="003918B8" w:rsidP="00BA04C4">
      <w:pPr>
        <w:spacing w:before="120" w:after="120"/>
        <w:ind w:firstLine="567"/>
        <w:jc w:val="both"/>
        <w:rPr>
          <w:b/>
          <w:sz w:val="28"/>
        </w:rPr>
      </w:pPr>
      <w:r>
        <w:rPr>
          <w:b/>
          <w:sz w:val="28"/>
        </w:rPr>
        <w:t>6. </w:t>
      </w:r>
      <w:r w:rsidRPr="003918B8">
        <w:rPr>
          <w:b/>
          <w:sz w:val="28"/>
        </w:rPr>
        <w:t>Позиція заінтересованих сторін</w:t>
      </w:r>
    </w:p>
    <w:p w14:paraId="0006FD04" w14:textId="60149012" w:rsidR="00BA04C4" w:rsidRDefault="00BA04C4" w:rsidP="00BA04C4">
      <w:pPr>
        <w:ind w:firstLine="567"/>
        <w:jc w:val="both"/>
        <w:rPr>
          <w:sz w:val="28"/>
          <w:szCs w:val="28"/>
        </w:rPr>
      </w:pPr>
      <w:r w:rsidRPr="00804D0E">
        <w:rPr>
          <w:sz w:val="28"/>
          <w:szCs w:val="28"/>
        </w:rPr>
        <w:t xml:space="preserve">Проект </w:t>
      </w:r>
      <w:r w:rsidR="00612630">
        <w:rPr>
          <w:sz w:val="28"/>
          <w:szCs w:val="28"/>
        </w:rPr>
        <w:t>Закону</w:t>
      </w:r>
      <w:r w:rsidR="007653B3">
        <w:rPr>
          <w:sz w:val="28"/>
          <w:szCs w:val="28"/>
        </w:rPr>
        <w:t xml:space="preserve"> потребує погодження</w:t>
      </w:r>
      <w:r w:rsidRPr="00804D0E">
        <w:rPr>
          <w:sz w:val="28"/>
          <w:szCs w:val="28"/>
        </w:rPr>
        <w:t xml:space="preserve"> Мініст</w:t>
      </w:r>
      <w:r>
        <w:rPr>
          <w:sz w:val="28"/>
          <w:szCs w:val="28"/>
        </w:rPr>
        <w:t>ром</w:t>
      </w:r>
      <w:r w:rsidRPr="00804D0E">
        <w:rPr>
          <w:sz w:val="28"/>
          <w:szCs w:val="28"/>
        </w:rPr>
        <w:t xml:space="preserve"> аграрної політики</w:t>
      </w:r>
      <w:r>
        <w:rPr>
          <w:sz w:val="28"/>
          <w:szCs w:val="28"/>
        </w:rPr>
        <w:br/>
        <w:t>та продовольства України</w:t>
      </w:r>
      <w:r w:rsidRPr="00804D0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04D0E">
        <w:rPr>
          <w:sz w:val="28"/>
          <w:szCs w:val="28"/>
        </w:rPr>
        <w:t xml:space="preserve">Міністерством економіки України, </w:t>
      </w:r>
      <w:r>
        <w:rPr>
          <w:sz w:val="28"/>
          <w:szCs w:val="28"/>
        </w:rPr>
        <w:t>Міністерством фінансів України,</w:t>
      </w:r>
      <w:r w:rsidR="00612630">
        <w:rPr>
          <w:sz w:val="28"/>
          <w:szCs w:val="28"/>
        </w:rPr>
        <w:t xml:space="preserve"> Міністерством у справах ветеранів України, Міністерством соціальної політики України, </w:t>
      </w:r>
      <w:r w:rsidR="003763D2">
        <w:rPr>
          <w:sz w:val="28"/>
          <w:szCs w:val="28"/>
        </w:rPr>
        <w:t xml:space="preserve">Міністерством розвитку громад та територій України, Державним агентством лісових ресурсів України, </w:t>
      </w:r>
      <w:r w:rsidR="003400A5">
        <w:rPr>
          <w:sz w:val="28"/>
          <w:szCs w:val="28"/>
        </w:rPr>
        <w:t xml:space="preserve">Державною регуляторною службою України, </w:t>
      </w:r>
      <w:r w:rsidR="00612630">
        <w:rPr>
          <w:sz w:val="28"/>
          <w:szCs w:val="28"/>
        </w:rPr>
        <w:t>потребує</w:t>
      </w:r>
      <w:r w:rsidRPr="00804D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проведення цифрової експертизи </w:t>
      </w:r>
      <w:r w:rsidRPr="00804D0E">
        <w:rPr>
          <w:sz w:val="28"/>
          <w:szCs w:val="28"/>
        </w:rPr>
        <w:t>Міністерством</w:t>
      </w:r>
      <w:r w:rsidR="006B13D6">
        <w:rPr>
          <w:sz w:val="28"/>
          <w:szCs w:val="28"/>
        </w:rPr>
        <w:t xml:space="preserve"> цифрової трансформації України</w:t>
      </w:r>
      <w:r w:rsidR="003400A5">
        <w:rPr>
          <w:sz w:val="28"/>
          <w:szCs w:val="28"/>
        </w:rPr>
        <w:t xml:space="preserve"> </w:t>
      </w:r>
      <w:bookmarkStart w:id="0" w:name="_GoBack"/>
      <w:bookmarkEnd w:id="0"/>
      <w:r w:rsidR="006B13D6">
        <w:rPr>
          <w:sz w:val="28"/>
          <w:szCs w:val="28"/>
        </w:rPr>
        <w:t xml:space="preserve">та </w:t>
      </w:r>
      <w:r>
        <w:rPr>
          <w:sz w:val="28"/>
          <w:szCs w:val="28"/>
        </w:rPr>
        <w:t xml:space="preserve">правової експертизи </w:t>
      </w:r>
      <w:r w:rsidRPr="00804D0E">
        <w:rPr>
          <w:sz w:val="28"/>
          <w:szCs w:val="28"/>
        </w:rPr>
        <w:t>Міністерством юстиції України.</w:t>
      </w:r>
    </w:p>
    <w:p w14:paraId="27252765" w14:textId="2B099C62" w:rsidR="00BA04C4" w:rsidRPr="00804D0E" w:rsidRDefault="00BA04C4" w:rsidP="00BA04C4">
      <w:pPr>
        <w:ind w:firstLine="567"/>
        <w:jc w:val="both"/>
        <w:rPr>
          <w:sz w:val="28"/>
          <w:szCs w:val="28"/>
        </w:rPr>
      </w:pPr>
      <w:r w:rsidRPr="00804D0E">
        <w:rPr>
          <w:sz w:val="28"/>
          <w:szCs w:val="28"/>
        </w:rPr>
        <w:t xml:space="preserve">Проект </w:t>
      </w:r>
      <w:r w:rsidR="00612630">
        <w:rPr>
          <w:sz w:val="28"/>
          <w:szCs w:val="28"/>
        </w:rPr>
        <w:t xml:space="preserve">Закону </w:t>
      </w:r>
      <w:r w:rsidRPr="00804D0E">
        <w:rPr>
          <w:sz w:val="28"/>
          <w:szCs w:val="28"/>
        </w:rPr>
        <w:t xml:space="preserve">потребує </w:t>
      </w:r>
      <w:r w:rsidR="007653B3" w:rsidRPr="00804D0E">
        <w:rPr>
          <w:sz w:val="28"/>
          <w:szCs w:val="28"/>
        </w:rPr>
        <w:t xml:space="preserve">визначення </w:t>
      </w:r>
      <w:r w:rsidR="007653B3">
        <w:rPr>
          <w:sz w:val="28"/>
          <w:szCs w:val="28"/>
        </w:rPr>
        <w:t>Національним агентством</w:t>
      </w:r>
      <w:r w:rsidRPr="00804D0E">
        <w:rPr>
          <w:sz w:val="28"/>
          <w:szCs w:val="28"/>
        </w:rPr>
        <w:t xml:space="preserve"> з питань </w:t>
      </w:r>
      <w:r w:rsidRPr="00804D0E">
        <w:rPr>
          <w:sz w:val="28"/>
          <w:szCs w:val="28"/>
        </w:rPr>
        <w:lastRenderedPageBreak/>
        <w:t>запобігання корупції необхідності проведення антикорупційної експертизи.</w:t>
      </w:r>
    </w:p>
    <w:p w14:paraId="57651639" w14:textId="03CE4438" w:rsidR="00BA04C4" w:rsidRPr="00804D0E" w:rsidRDefault="00BA04C4" w:rsidP="00BA04C4">
      <w:pPr>
        <w:ind w:firstLine="567"/>
        <w:jc w:val="both"/>
        <w:rPr>
          <w:sz w:val="28"/>
          <w:szCs w:val="28"/>
        </w:rPr>
      </w:pPr>
      <w:r w:rsidRPr="00797987">
        <w:rPr>
          <w:sz w:val="28"/>
          <w:szCs w:val="28"/>
        </w:rPr>
        <w:t xml:space="preserve">Проект </w:t>
      </w:r>
      <w:r w:rsidR="00612630">
        <w:rPr>
          <w:sz w:val="28"/>
          <w:szCs w:val="28"/>
        </w:rPr>
        <w:t xml:space="preserve">Закону </w:t>
      </w:r>
      <w:r w:rsidRPr="00797987">
        <w:rPr>
          <w:sz w:val="28"/>
          <w:szCs w:val="28"/>
        </w:rPr>
        <w:t>не стосується питань функціонування місцевого самоврядування, прав та інтересів т</w:t>
      </w:r>
      <w:r w:rsidR="00612630">
        <w:rPr>
          <w:sz w:val="28"/>
          <w:szCs w:val="28"/>
        </w:rPr>
        <w:t>ериторіальних громад, місцевого</w:t>
      </w:r>
      <w:r w:rsidR="00612630">
        <w:rPr>
          <w:sz w:val="28"/>
          <w:szCs w:val="28"/>
        </w:rPr>
        <w:br/>
      </w:r>
      <w:r w:rsidRPr="00797987">
        <w:rPr>
          <w:sz w:val="28"/>
          <w:szCs w:val="28"/>
        </w:rPr>
        <w:t xml:space="preserve">та регіонального розвитку, соціально-трудової сфери, </w:t>
      </w:r>
      <w:r w:rsidR="00612630">
        <w:rPr>
          <w:sz w:val="28"/>
          <w:szCs w:val="28"/>
        </w:rPr>
        <w:t>функціонування</w:t>
      </w:r>
      <w:r w:rsidR="00612630">
        <w:rPr>
          <w:sz w:val="28"/>
          <w:szCs w:val="28"/>
        </w:rPr>
        <w:br/>
      </w:r>
      <w:r w:rsidRPr="00797987">
        <w:rPr>
          <w:sz w:val="28"/>
          <w:szCs w:val="28"/>
        </w:rPr>
        <w:t>і застосування української мови як державної.</w:t>
      </w:r>
    </w:p>
    <w:p w14:paraId="5C126997" w14:textId="3692F0E1" w:rsidR="00BA04C4" w:rsidRDefault="00BA04C4" w:rsidP="00BA04C4">
      <w:pPr>
        <w:ind w:firstLine="567"/>
        <w:jc w:val="both"/>
        <w:rPr>
          <w:sz w:val="28"/>
          <w:szCs w:val="28"/>
        </w:rPr>
      </w:pPr>
      <w:r w:rsidRPr="00804D0E">
        <w:rPr>
          <w:sz w:val="28"/>
          <w:szCs w:val="28"/>
        </w:rPr>
        <w:t xml:space="preserve">Проект </w:t>
      </w:r>
      <w:r w:rsidR="00612630">
        <w:rPr>
          <w:sz w:val="28"/>
          <w:szCs w:val="28"/>
        </w:rPr>
        <w:t>Закону</w:t>
      </w:r>
      <w:r w:rsidRPr="00804D0E">
        <w:rPr>
          <w:sz w:val="28"/>
          <w:szCs w:val="28"/>
        </w:rPr>
        <w:t xml:space="preserve"> не потребує розгляду Науковим комітетом Національної ради України з питань розвитку науки і технологій.</w:t>
      </w:r>
    </w:p>
    <w:p w14:paraId="07625080" w14:textId="03023648" w:rsidR="00BA04C4" w:rsidRDefault="00612630" w:rsidP="00BA04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Проект Закону стосується прав осіб з інвалідністю та потребує направлення</w:t>
      </w:r>
      <w:r w:rsidRPr="00612630">
        <w:rPr>
          <w:sz w:val="28"/>
          <w:szCs w:val="28"/>
        </w:rPr>
        <w:t xml:space="preserve"> Урядовому уповноваженому з прав осіб з інвалідністю, всеукраїнським громадським організаціям </w:t>
      </w:r>
      <w:r>
        <w:rPr>
          <w:sz w:val="28"/>
          <w:szCs w:val="28"/>
        </w:rPr>
        <w:t>осіб з інвалідністю, їх спілкам.</w:t>
      </w:r>
    </w:p>
    <w:p w14:paraId="00000020" w14:textId="38091723" w:rsidR="00C52AF7" w:rsidRPr="00B82E2A" w:rsidRDefault="00BA04C4" w:rsidP="00CF6F52">
      <w:pPr>
        <w:ind w:firstLine="567"/>
        <w:jc w:val="both"/>
        <w:rPr>
          <w:sz w:val="28"/>
        </w:rPr>
      </w:pPr>
      <w:r w:rsidRPr="00804D0E">
        <w:rPr>
          <w:sz w:val="28"/>
          <w:szCs w:val="28"/>
        </w:rPr>
        <w:t>Для громадського обговорення проект розміщено на офіційному вебсайті Державної служби України з питань геодезії, картографії та кадастру.</w:t>
      </w:r>
    </w:p>
    <w:p w14:paraId="7C9DEFD1" w14:textId="6345D890" w:rsidR="003918B8" w:rsidRPr="00D943A8" w:rsidRDefault="00D943A8" w:rsidP="00D943A8">
      <w:pPr>
        <w:spacing w:before="120" w:after="120"/>
        <w:ind w:firstLine="567"/>
        <w:jc w:val="both"/>
        <w:rPr>
          <w:b/>
          <w:sz w:val="28"/>
        </w:rPr>
      </w:pPr>
      <w:r w:rsidRPr="00D943A8">
        <w:rPr>
          <w:b/>
          <w:sz w:val="28"/>
        </w:rPr>
        <w:t>7. Оцінка відповідності</w:t>
      </w:r>
    </w:p>
    <w:p w14:paraId="6A0FDA39" w14:textId="77777777" w:rsidR="002211DC" w:rsidRPr="00804D0E" w:rsidRDefault="002211DC" w:rsidP="00C04F85">
      <w:pPr>
        <w:ind w:firstLine="567"/>
        <w:jc w:val="both"/>
        <w:rPr>
          <w:sz w:val="28"/>
          <w:szCs w:val="28"/>
        </w:rPr>
      </w:pPr>
      <w:r w:rsidRPr="00804D0E">
        <w:rPr>
          <w:sz w:val="28"/>
          <w:szCs w:val="28"/>
        </w:rPr>
        <w:t>У проекті акта відсутні положення, що:</w:t>
      </w:r>
    </w:p>
    <w:p w14:paraId="7D33A155" w14:textId="77777777" w:rsidR="002211DC" w:rsidRPr="00804D0E" w:rsidRDefault="002211DC" w:rsidP="00C04F85">
      <w:pPr>
        <w:ind w:firstLine="567"/>
        <w:jc w:val="both"/>
        <w:rPr>
          <w:sz w:val="28"/>
          <w:szCs w:val="28"/>
        </w:rPr>
      </w:pPr>
      <w:r w:rsidRPr="00804D0E">
        <w:rPr>
          <w:sz w:val="28"/>
          <w:szCs w:val="28"/>
        </w:rPr>
        <w:t>стосуються зобов’язань України у сфері європейської інтеграції;</w:t>
      </w:r>
    </w:p>
    <w:p w14:paraId="40C137E9" w14:textId="77777777" w:rsidR="002211DC" w:rsidRPr="00804D0E" w:rsidRDefault="002211DC" w:rsidP="00C04F85">
      <w:pPr>
        <w:ind w:firstLine="567"/>
        <w:jc w:val="both"/>
        <w:rPr>
          <w:sz w:val="28"/>
          <w:szCs w:val="28"/>
        </w:rPr>
      </w:pPr>
      <w:r w:rsidRPr="00804D0E">
        <w:rPr>
          <w:sz w:val="28"/>
          <w:szCs w:val="28"/>
        </w:rPr>
        <w:t>стосуються прав та свобод, гарантованих Конвенцією про захист прав людини і основоположних свобод;</w:t>
      </w:r>
    </w:p>
    <w:p w14:paraId="4F8AAD33" w14:textId="77777777" w:rsidR="002211DC" w:rsidRPr="00804D0E" w:rsidRDefault="002211DC" w:rsidP="00C04F85">
      <w:pPr>
        <w:ind w:firstLine="567"/>
        <w:jc w:val="both"/>
        <w:rPr>
          <w:sz w:val="28"/>
          <w:szCs w:val="28"/>
        </w:rPr>
      </w:pPr>
      <w:r w:rsidRPr="00804D0E">
        <w:rPr>
          <w:sz w:val="28"/>
          <w:szCs w:val="28"/>
        </w:rPr>
        <w:t>впливають на забезпечення рівних прав та можливостей жінок і чоловіків;</w:t>
      </w:r>
    </w:p>
    <w:p w14:paraId="16236947" w14:textId="77777777" w:rsidR="002211DC" w:rsidRPr="00804D0E" w:rsidRDefault="002211DC" w:rsidP="00C04F85">
      <w:pPr>
        <w:ind w:firstLine="567"/>
        <w:jc w:val="both"/>
        <w:rPr>
          <w:sz w:val="28"/>
          <w:szCs w:val="28"/>
        </w:rPr>
      </w:pPr>
      <w:r w:rsidRPr="00804D0E">
        <w:rPr>
          <w:sz w:val="28"/>
          <w:szCs w:val="28"/>
        </w:rPr>
        <w:t>містять ризики вчинення корупційних правопорушень та правопорушень, пов’язаних з корупцією;</w:t>
      </w:r>
    </w:p>
    <w:p w14:paraId="0FA6B25D" w14:textId="27D072DC" w:rsidR="003918B8" w:rsidRDefault="002211DC" w:rsidP="00C04F85">
      <w:pPr>
        <w:ind w:firstLine="567"/>
        <w:jc w:val="both"/>
        <w:rPr>
          <w:sz w:val="28"/>
          <w:szCs w:val="28"/>
        </w:rPr>
      </w:pPr>
      <w:r w:rsidRPr="00804D0E">
        <w:rPr>
          <w:sz w:val="28"/>
          <w:szCs w:val="28"/>
        </w:rPr>
        <w:t>створюють підстави для дискримінації.</w:t>
      </w:r>
    </w:p>
    <w:p w14:paraId="02D338C5" w14:textId="25189D7A" w:rsidR="002211DC" w:rsidRPr="002211DC" w:rsidRDefault="002211DC" w:rsidP="002211DC">
      <w:pPr>
        <w:spacing w:before="120" w:after="120"/>
        <w:ind w:firstLine="567"/>
        <w:jc w:val="both"/>
        <w:rPr>
          <w:b/>
          <w:sz w:val="28"/>
          <w:szCs w:val="28"/>
        </w:rPr>
      </w:pPr>
      <w:r w:rsidRPr="002211DC">
        <w:rPr>
          <w:b/>
          <w:sz w:val="28"/>
          <w:szCs w:val="28"/>
        </w:rPr>
        <w:t>8. Прогноз результатів</w:t>
      </w:r>
    </w:p>
    <w:p w14:paraId="4486A529" w14:textId="11D079B8" w:rsidR="0097248B" w:rsidRPr="00DE4AEA" w:rsidRDefault="001F6AD8" w:rsidP="00C04F85">
      <w:pPr>
        <w:ind w:firstLine="709"/>
        <w:jc w:val="both"/>
        <w:rPr>
          <w:bCs/>
          <w:color w:val="000000"/>
          <w:sz w:val="28"/>
        </w:rPr>
      </w:pPr>
      <w:r w:rsidRPr="00DE4AEA">
        <w:rPr>
          <w:color w:val="000000"/>
          <w:sz w:val="28"/>
        </w:rPr>
        <w:t xml:space="preserve">Прийняття </w:t>
      </w:r>
      <w:r w:rsidR="002211DC">
        <w:rPr>
          <w:color w:val="000000"/>
          <w:sz w:val="28"/>
        </w:rPr>
        <w:t xml:space="preserve">проекту </w:t>
      </w:r>
      <w:r w:rsidRPr="00DE4AEA">
        <w:rPr>
          <w:color w:val="000000"/>
          <w:sz w:val="28"/>
        </w:rPr>
        <w:t>Закону</w:t>
      </w:r>
      <w:r w:rsidR="0003420F" w:rsidRPr="00DE4AEA">
        <w:rPr>
          <w:color w:val="000000"/>
          <w:sz w:val="28"/>
        </w:rPr>
        <w:t xml:space="preserve"> сприятиме </w:t>
      </w:r>
      <w:r w:rsidR="005D0C3F" w:rsidRPr="00DE4AEA">
        <w:rPr>
          <w:bCs/>
          <w:color w:val="000000"/>
          <w:sz w:val="28"/>
        </w:rPr>
        <w:t>прозорості, а також більш ефективному розподілу земельних ділянок у рамках процедури безоплатної приватизації.</w:t>
      </w:r>
    </w:p>
    <w:p w14:paraId="1BABF1C7" w14:textId="5272E7EB" w:rsidR="00797D6C" w:rsidRDefault="00797D6C" w:rsidP="00C04F85">
      <w:pPr>
        <w:spacing w:line="276" w:lineRule="auto"/>
        <w:jc w:val="both"/>
        <w:rPr>
          <w:color w:val="000000"/>
          <w:sz w:val="28"/>
        </w:rPr>
      </w:pPr>
    </w:p>
    <w:p w14:paraId="1D37F671" w14:textId="6BEA0A6F" w:rsidR="00C04F85" w:rsidRDefault="00C04F85" w:rsidP="00C04F85">
      <w:pPr>
        <w:spacing w:line="276" w:lineRule="auto"/>
        <w:jc w:val="both"/>
        <w:rPr>
          <w:color w:val="000000"/>
          <w:sz w:val="28"/>
        </w:rPr>
      </w:pPr>
    </w:p>
    <w:p w14:paraId="537A5F9F" w14:textId="77777777" w:rsidR="00EF60D7" w:rsidRDefault="00EF60D7" w:rsidP="00C04F85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Перший заступник Голови</w:t>
      </w:r>
    </w:p>
    <w:p w14:paraId="53F41A81" w14:textId="77777777" w:rsidR="00EF60D7" w:rsidRDefault="00C04F85" w:rsidP="00C04F85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Державної служби</w:t>
      </w:r>
      <w:r w:rsidR="00EF60D7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України </w:t>
      </w:r>
    </w:p>
    <w:p w14:paraId="430241F1" w14:textId="77777777" w:rsidR="00EF60D7" w:rsidRDefault="00C04F85" w:rsidP="00C04F85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з питань геодезії,</w:t>
      </w:r>
      <w:r w:rsidR="00EF60D7">
        <w:rPr>
          <w:color w:val="000000"/>
          <w:sz w:val="28"/>
        </w:rPr>
        <w:t xml:space="preserve"> </w:t>
      </w:r>
      <w:r w:rsidR="00B71563">
        <w:rPr>
          <w:color w:val="000000"/>
          <w:sz w:val="28"/>
        </w:rPr>
        <w:t>к</w:t>
      </w:r>
      <w:r w:rsidR="00EF60D7">
        <w:rPr>
          <w:color w:val="000000"/>
          <w:sz w:val="28"/>
        </w:rPr>
        <w:t>артографії</w:t>
      </w:r>
    </w:p>
    <w:p w14:paraId="12B7BF1D" w14:textId="3A228E65" w:rsidR="00C04F85" w:rsidRPr="00DE4AEA" w:rsidRDefault="00C04F85" w:rsidP="00C04F85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та кадастру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="00EF60D7">
        <w:rPr>
          <w:color w:val="000000"/>
          <w:sz w:val="28"/>
        </w:rPr>
        <w:tab/>
      </w:r>
      <w:r w:rsidR="00EF60D7">
        <w:rPr>
          <w:color w:val="000000"/>
          <w:sz w:val="28"/>
        </w:rPr>
        <w:tab/>
      </w:r>
      <w:r w:rsidR="00EF60D7">
        <w:rPr>
          <w:color w:val="000000"/>
          <w:sz w:val="28"/>
        </w:rPr>
        <w:tab/>
      </w:r>
      <w:r w:rsidR="00EF60D7">
        <w:rPr>
          <w:color w:val="000000"/>
          <w:sz w:val="28"/>
        </w:rPr>
        <w:tab/>
        <w:t xml:space="preserve">     Анатолій МІРОШНИЧЕНКО</w:t>
      </w:r>
    </w:p>
    <w:sectPr w:rsidR="00C04F85" w:rsidRPr="00DE4AEA" w:rsidSect="007A0204">
      <w:headerReference w:type="even" r:id="rId12"/>
      <w:headerReference w:type="default" r:id="rId13"/>
      <w:pgSz w:w="11906" w:h="16838"/>
      <w:pgMar w:top="1134" w:right="567" w:bottom="1134" w:left="170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7AC58" w14:textId="77777777" w:rsidR="002D7E97" w:rsidRDefault="002D7E97">
      <w:r>
        <w:separator/>
      </w:r>
    </w:p>
  </w:endnote>
  <w:endnote w:type="continuationSeparator" w:id="0">
    <w:p w14:paraId="57A7D3D7" w14:textId="77777777" w:rsidR="002D7E97" w:rsidRDefault="002D7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Yu Gothic"/>
    <w:charset w:val="80"/>
    <w:family w:val="auto"/>
    <w:pitch w:val="variable"/>
    <w:sig w:usb0="00000001" w:usb1="08070000" w:usb2="00000010" w:usb3="00000000" w:csb0="00020000" w:csb1="00000000"/>
  </w:font>
  <w:font w:name="Liberation Sans">
    <w:altName w:val="Arial"/>
    <w:charset w:val="00"/>
    <w:family w:val="auto"/>
    <w:pitch w:val="default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6A081" w14:textId="77777777" w:rsidR="002D7E97" w:rsidRDefault="002D7E97">
      <w:r>
        <w:separator/>
      </w:r>
    </w:p>
  </w:footnote>
  <w:footnote w:type="continuationSeparator" w:id="0">
    <w:p w14:paraId="2BEB4546" w14:textId="77777777" w:rsidR="002D7E97" w:rsidRDefault="002D7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8" w14:textId="77777777" w:rsidR="00C52AF7" w:rsidRDefault="001F6AD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29" w14:textId="77777777" w:rsidR="00C52AF7" w:rsidRDefault="00C52AF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7" w14:textId="2E82DD2A" w:rsidR="00C52AF7" w:rsidRDefault="001F6AD8" w:rsidP="003226D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400A5">
      <w:rPr>
        <w:noProof/>
        <w:color w:val="000000"/>
      </w:rPr>
      <w:t>3</w:t>
    </w:r>
    <w:r>
      <w:rPr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D5454"/>
    <w:multiLevelType w:val="hybridMultilevel"/>
    <w:tmpl w:val="A6EA071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62E2CC6"/>
    <w:multiLevelType w:val="multilevel"/>
    <w:tmpl w:val="C8E229F2"/>
    <w:lvl w:ilvl="0">
      <w:start w:val="1"/>
      <w:numFmt w:val="decimal"/>
      <w:pStyle w:val="1"/>
      <w:lvlText w:val="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1080" w:hanging="360"/>
      </w:pPr>
    </w:lvl>
    <w:lvl w:ilvl="2">
      <w:start w:val="1"/>
      <w:numFmt w:val="decimal"/>
      <w:lvlText w:val=""/>
      <w:lvlJc w:val="left"/>
      <w:pPr>
        <w:ind w:left="1440" w:hanging="360"/>
      </w:pPr>
    </w:lvl>
    <w:lvl w:ilvl="3">
      <w:start w:val="1"/>
      <w:numFmt w:val="decimal"/>
      <w:lvlText w:val=""/>
      <w:lvlJc w:val="left"/>
      <w:pPr>
        <w:ind w:left="1800" w:hanging="360"/>
      </w:pPr>
    </w:lvl>
    <w:lvl w:ilvl="4">
      <w:start w:val="1"/>
      <w:numFmt w:val="decimal"/>
      <w:lvlText w:val=""/>
      <w:lvlJc w:val="left"/>
      <w:pPr>
        <w:ind w:left="2160" w:hanging="360"/>
      </w:pPr>
    </w:lvl>
    <w:lvl w:ilvl="5">
      <w:start w:val="1"/>
      <w:numFmt w:val="decimal"/>
      <w:lvlText w:val=""/>
      <w:lvlJc w:val="left"/>
      <w:pPr>
        <w:ind w:left="2520" w:hanging="360"/>
      </w:pPr>
    </w:lvl>
    <w:lvl w:ilvl="6">
      <w:start w:val="1"/>
      <w:numFmt w:val="decimal"/>
      <w:lvlText w:val=""/>
      <w:lvlJc w:val="left"/>
      <w:pPr>
        <w:ind w:left="2880" w:hanging="360"/>
      </w:pPr>
    </w:lvl>
    <w:lvl w:ilvl="7">
      <w:start w:val="1"/>
      <w:numFmt w:val="decimal"/>
      <w:lvlText w:val=""/>
      <w:lvlJc w:val="left"/>
      <w:pPr>
        <w:ind w:left="3240" w:hanging="360"/>
      </w:pPr>
    </w:lvl>
    <w:lvl w:ilvl="8">
      <w:start w:val="1"/>
      <w:numFmt w:val="decimal"/>
      <w:lvlText w:val="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AF7"/>
    <w:rsid w:val="000256D1"/>
    <w:rsid w:val="0003420F"/>
    <w:rsid w:val="00046D02"/>
    <w:rsid w:val="000547CE"/>
    <w:rsid w:val="00055872"/>
    <w:rsid w:val="0009488D"/>
    <w:rsid w:val="000A0597"/>
    <w:rsid w:val="000D165E"/>
    <w:rsid w:val="000E286B"/>
    <w:rsid w:val="000F0E48"/>
    <w:rsid w:val="0011011A"/>
    <w:rsid w:val="0011377A"/>
    <w:rsid w:val="001452C9"/>
    <w:rsid w:val="001544A3"/>
    <w:rsid w:val="00170D21"/>
    <w:rsid w:val="00171E40"/>
    <w:rsid w:val="00192AB3"/>
    <w:rsid w:val="00196978"/>
    <w:rsid w:val="001A4452"/>
    <w:rsid w:val="001C5DA0"/>
    <w:rsid w:val="001F4727"/>
    <w:rsid w:val="001F6AD8"/>
    <w:rsid w:val="00217721"/>
    <w:rsid w:val="002211DC"/>
    <w:rsid w:val="002535FD"/>
    <w:rsid w:val="002B0CCD"/>
    <w:rsid w:val="002B211B"/>
    <w:rsid w:val="002D7E97"/>
    <w:rsid w:val="002F0038"/>
    <w:rsid w:val="003226D4"/>
    <w:rsid w:val="00336C7F"/>
    <w:rsid w:val="003400A5"/>
    <w:rsid w:val="003763D2"/>
    <w:rsid w:val="003918B8"/>
    <w:rsid w:val="003E10D6"/>
    <w:rsid w:val="00436C3F"/>
    <w:rsid w:val="00467AAC"/>
    <w:rsid w:val="004C3B6B"/>
    <w:rsid w:val="004E1D91"/>
    <w:rsid w:val="004E6CF3"/>
    <w:rsid w:val="004F709E"/>
    <w:rsid w:val="00520CF1"/>
    <w:rsid w:val="0053588F"/>
    <w:rsid w:val="00546F53"/>
    <w:rsid w:val="005622DA"/>
    <w:rsid w:val="005A5894"/>
    <w:rsid w:val="005D0C3F"/>
    <w:rsid w:val="005D5A08"/>
    <w:rsid w:val="005D66D2"/>
    <w:rsid w:val="005E74C9"/>
    <w:rsid w:val="00612630"/>
    <w:rsid w:val="00651CC3"/>
    <w:rsid w:val="006A0FF3"/>
    <w:rsid w:val="006B13D6"/>
    <w:rsid w:val="006E51CD"/>
    <w:rsid w:val="006E6D67"/>
    <w:rsid w:val="006F67E5"/>
    <w:rsid w:val="00705211"/>
    <w:rsid w:val="007653B3"/>
    <w:rsid w:val="007801B5"/>
    <w:rsid w:val="00797D6C"/>
    <w:rsid w:val="007A0204"/>
    <w:rsid w:val="007A37F2"/>
    <w:rsid w:val="007A7B4D"/>
    <w:rsid w:val="007D1FAE"/>
    <w:rsid w:val="007E7AFC"/>
    <w:rsid w:val="0086674F"/>
    <w:rsid w:val="00880DBF"/>
    <w:rsid w:val="0088471C"/>
    <w:rsid w:val="0089584F"/>
    <w:rsid w:val="008A2824"/>
    <w:rsid w:val="008B17BF"/>
    <w:rsid w:val="008C121F"/>
    <w:rsid w:val="00921E27"/>
    <w:rsid w:val="00960D37"/>
    <w:rsid w:val="0097248B"/>
    <w:rsid w:val="00983D4F"/>
    <w:rsid w:val="009B6CAB"/>
    <w:rsid w:val="009C7444"/>
    <w:rsid w:val="009E6847"/>
    <w:rsid w:val="009F0521"/>
    <w:rsid w:val="00A12AD6"/>
    <w:rsid w:val="00A21328"/>
    <w:rsid w:val="00A2569D"/>
    <w:rsid w:val="00A57F57"/>
    <w:rsid w:val="00A6040C"/>
    <w:rsid w:val="00A75FC0"/>
    <w:rsid w:val="00AA0269"/>
    <w:rsid w:val="00AE7F62"/>
    <w:rsid w:val="00B03D70"/>
    <w:rsid w:val="00B234EC"/>
    <w:rsid w:val="00B31D94"/>
    <w:rsid w:val="00B63F95"/>
    <w:rsid w:val="00B71563"/>
    <w:rsid w:val="00B82E2A"/>
    <w:rsid w:val="00BA04C4"/>
    <w:rsid w:val="00BA2443"/>
    <w:rsid w:val="00BB1D10"/>
    <w:rsid w:val="00BD7991"/>
    <w:rsid w:val="00BE33A9"/>
    <w:rsid w:val="00BF7F8B"/>
    <w:rsid w:val="00C04F85"/>
    <w:rsid w:val="00C4273D"/>
    <w:rsid w:val="00C52AF7"/>
    <w:rsid w:val="00C53DC2"/>
    <w:rsid w:val="00C57A53"/>
    <w:rsid w:val="00C63455"/>
    <w:rsid w:val="00CA1E55"/>
    <w:rsid w:val="00CA72D2"/>
    <w:rsid w:val="00CD2216"/>
    <w:rsid w:val="00CD40A7"/>
    <w:rsid w:val="00CF6F52"/>
    <w:rsid w:val="00D37B83"/>
    <w:rsid w:val="00D7253F"/>
    <w:rsid w:val="00D8733D"/>
    <w:rsid w:val="00D943A8"/>
    <w:rsid w:val="00DC57DC"/>
    <w:rsid w:val="00DD5A6C"/>
    <w:rsid w:val="00DE2791"/>
    <w:rsid w:val="00DE4AEA"/>
    <w:rsid w:val="00DF4D44"/>
    <w:rsid w:val="00E0290F"/>
    <w:rsid w:val="00E2149A"/>
    <w:rsid w:val="00E47208"/>
    <w:rsid w:val="00E7002F"/>
    <w:rsid w:val="00EC37F4"/>
    <w:rsid w:val="00ED3D6A"/>
    <w:rsid w:val="00EF60D7"/>
    <w:rsid w:val="00F0003E"/>
    <w:rsid w:val="00F05491"/>
    <w:rsid w:val="00F200C4"/>
    <w:rsid w:val="00F278BA"/>
    <w:rsid w:val="00F53A6B"/>
    <w:rsid w:val="00F640C1"/>
    <w:rsid w:val="00F720DF"/>
    <w:rsid w:val="00F776AC"/>
    <w:rsid w:val="00F90F1F"/>
    <w:rsid w:val="00FF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325BB"/>
  <w15:docId w15:val="{165FBAE2-4C45-244A-A8E6-5B6677962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14F"/>
    <w:pPr>
      <w:suppressAutoHyphens/>
    </w:pPr>
    <w:rPr>
      <w:rFonts w:eastAsia="Andale Sans UI"/>
      <w:kern w:val="1"/>
      <w:lang w:eastAsia="zh-CN"/>
    </w:rPr>
  </w:style>
  <w:style w:type="paragraph" w:styleId="1">
    <w:name w:val="heading 1"/>
    <w:basedOn w:val="a"/>
    <w:next w:val="a0"/>
    <w:link w:val="10"/>
    <w:uiPriority w:val="9"/>
    <w:qFormat/>
    <w:rsid w:val="00B6714F"/>
    <w:pPr>
      <w:keepNext/>
      <w:numPr>
        <w:numId w:val="1"/>
      </w:numPr>
      <w:spacing w:before="240" w:after="120"/>
      <w:jc w:val="both"/>
      <w:outlineLvl w:val="0"/>
    </w:pPr>
    <w:rPr>
      <w:rFonts w:ascii="Liberation Sans" w:eastAsia="WenQuanYi Micro Hei" w:hAnsi="Liberation Sans"/>
      <w:b/>
      <w:bCs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1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zh-CN"/>
    </w:rPr>
  </w:style>
  <w:style w:type="paragraph" w:styleId="a0">
    <w:name w:val="Body Text"/>
    <w:basedOn w:val="a"/>
    <w:link w:val="a5"/>
    <w:uiPriority w:val="99"/>
    <w:rsid w:val="00B6714F"/>
    <w:pPr>
      <w:spacing w:after="120"/>
    </w:pPr>
  </w:style>
  <w:style w:type="paragraph" w:styleId="30">
    <w:name w:val="Body Text Indent 3"/>
    <w:basedOn w:val="a"/>
    <w:link w:val="31"/>
    <w:uiPriority w:val="99"/>
    <w:rsid w:val="00B6714F"/>
    <w:pPr>
      <w:widowControl/>
      <w:suppressAutoHyphens w:val="0"/>
      <w:ind w:left="708"/>
      <w:jc w:val="both"/>
    </w:pPr>
    <w:rPr>
      <w:rFonts w:eastAsia="Times New Roman"/>
      <w:kern w:val="0"/>
      <w:sz w:val="28"/>
      <w:szCs w:val="28"/>
      <w:lang w:val="ru-RU" w:eastAsia="ru-RU"/>
    </w:rPr>
  </w:style>
  <w:style w:type="character" w:customStyle="1" w:styleId="a5">
    <w:name w:val="Основний текст Знак"/>
    <w:basedOn w:val="a1"/>
    <w:link w:val="a0"/>
    <w:uiPriority w:val="99"/>
    <w:semiHidden/>
    <w:locked/>
    <w:rPr>
      <w:rFonts w:eastAsia="Andale Sans UI" w:cs="Times New Roman"/>
      <w:kern w:val="1"/>
      <w:sz w:val="24"/>
      <w:szCs w:val="24"/>
      <w:lang w:val="x-none" w:eastAsia="zh-CN"/>
    </w:rPr>
  </w:style>
  <w:style w:type="paragraph" w:styleId="a6">
    <w:name w:val="Normal (Web)"/>
    <w:basedOn w:val="a"/>
    <w:uiPriority w:val="99"/>
    <w:rsid w:val="00B6714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31">
    <w:name w:val="Основний текст з відступом 3 Знак"/>
    <w:basedOn w:val="a1"/>
    <w:link w:val="30"/>
    <w:uiPriority w:val="99"/>
    <w:semiHidden/>
    <w:locked/>
    <w:rsid w:val="00B6714F"/>
    <w:rPr>
      <w:rFonts w:cs="Times New Roman"/>
      <w:sz w:val="28"/>
      <w:lang w:val="ru-RU" w:eastAsia="ru-RU"/>
    </w:rPr>
  </w:style>
  <w:style w:type="paragraph" w:customStyle="1" w:styleId="21">
    <w:name w:val="Основной текст 21"/>
    <w:basedOn w:val="a"/>
    <w:uiPriority w:val="99"/>
    <w:rsid w:val="00B6714F"/>
    <w:pPr>
      <w:widowControl/>
      <w:suppressAutoHyphens w:val="0"/>
      <w:spacing w:after="120" w:line="480" w:lineRule="auto"/>
    </w:pPr>
    <w:rPr>
      <w:rFonts w:eastAsia="Times New Roman"/>
      <w:lang w:val="ru-RU"/>
    </w:rPr>
  </w:style>
  <w:style w:type="paragraph" w:styleId="a7">
    <w:name w:val="header"/>
    <w:basedOn w:val="a"/>
    <w:link w:val="a8"/>
    <w:uiPriority w:val="99"/>
    <w:rsid w:val="00B6714F"/>
    <w:pPr>
      <w:tabs>
        <w:tab w:val="center" w:pos="4677"/>
        <w:tab w:val="right" w:pos="9355"/>
      </w:tabs>
    </w:pPr>
  </w:style>
  <w:style w:type="character" w:styleId="a9">
    <w:name w:val="page number"/>
    <w:basedOn w:val="a1"/>
    <w:uiPriority w:val="99"/>
    <w:rsid w:val="00B6714F"/>
    <w:rPr>
      <w:rFonts w:cs="Times New Roman"/>
    </w:rPr>
  </w:style>
  <w:style w:type="character" w:customStyle="1" w:styleId="a8">
    <w:name w:val="Верхній колонтитул Знак"/>
    <w:basedOn w:val="a1"/>
    <w:link w:val="a7"/>
    <w:uiPriority w:val="99"/>
    <w:semiHidden/>
    <w:locked/>
    <w:rPr>
      <w:rFonts w:eastAsia="Andale Sans UI" w:cs="Times New Roman"/>
      <w:kern w:val="1"/>
      <w:sz w:val="24"/>
      <w:szCs w:val="24"/>
      <w:lang w:val="x-none" w:eastAsia="zh-CN"/>
    </w:rPr>
  </w:style>
  <w:style w:type="paragraph" w:styleId="aa">
    <w:name w:val="footer"/>
    <w:basedOn w:val="a"/>
    <w:link w:val="ab"/>
    <w:uiPriority w:val="99"/>
    <w:rsid w:val="00B6714F"/>
    <w:pPr>
      <w:tabs>
        <w:tab w:val="center" w:pos="4677"/>
        <w:tab w:val="right" w:pos="9355"/>
      </w:tabs>
    </w:pPr>
  </w:style>
  <w:style w:type="paragraph" w:customStyle="1" w:styleId="StyleZakonu">
    <w:name w:val="StyleZakonu"/>
    <w:basedOn w:val="a"/>
    <w:uiPriority w:val="99"/>
    <w:rsid w:val="00E81264"/>
    <w:pPr>
      <w:widowControl/>
      <w:spacing w:after="60"/>
      <w:ind w:firstLine="284"/>
      <w:jc w:val="both"/>
    </w:pPr>
    <w:rPr>
      <w:rFonts w:eastAsia="Times New Roman"/>
      <w:sz w:val="20"/>
      <w:szCs w:val="20"/>
    </w:rPr>
  </w:style>
  <w:style w:type="character" w:customStyle="1" w:styleId="ab">
    <w:name w:val="Нижній колонтитул Знак"/>
    <w:basedOn w:val="a1"/>
    <w:link w:val="aa"/>
    <w:uiPriority w:val="99"/>
    <w:semiHidden/>
    <w:locked/>
    <w:rPr>
      <w:rFonts w:eastAsia="Andale Sans UI" w:cs="Times New Roman"/>
      <w:kern w:val="1"/>
      <w:sz w:val="24"/>
      <w:szCs w:val="24"/>
      <w:lang w:val="x-none" w:eastAsia="zh-CN"/>
    </w:rPr>
  </w:style>
  <w:style w:type="character" w:customStyle="1" w:styleId="rvts0">
    <w:name w:val="rvts0"/>
    <w:rsid w:val="005E3234"/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d">
    <w:name w:val="List Paragraph"/>
    <w:basedOn w:val="a"/>
    <w:uiPriority w:val="34"/>
    <w:qFormat/>
    <w:rsid w:val="003E10D6"/>
    <w:pPr>
      <w:ind w:left="720"/>
      <w:contextualSpacing/>
    </w:pPr>
  </w:style>
  <w:style w:type="character" w:styleId="ae">
    <w:name w:val="Hyperlink"/>
    <w:basedOn w:val="a1"/>
    <w:uiPriority w:val="99"/>
    <w:unhideWhenUsed/>
    <w:rsid w:val="00DD5A6C"/>
    <w:rPr>
      <w:color w:val="0000FF"/>
      <w:u w:val="single"/>
    </w:rPr>
  </w:style>
  <w:style w:type="character" w:customStyle="1" w:styleId="description">
    <w:name w:val="description"/>
    <w:basedOn w:val="a1"/>
    <w:rsid w:val="00DD5A6C"/>
  </w:style>
  <w:style w:type="paragraph" w:styleId="af">
    <w:name w:val="Balloon Text"/>
    <w:basedOn w:val="a"/>
    <w:link w:val="af0"/>
    <w:uiPriority w:val="99"/>
    <w:semiHidden/>
    <w:unhideWhenUsed/>
    <w:rsid w:val="00A2569D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1"/>
    <w:link w:val="af"/>
    <w:uiPriority w:val="99"/>
    <w:semiHidden/>
    <w:rsid w:val="00A2569D"/>
    <w:rPr>
      <w:rFonts w:ascii="Segoe UI" w:eastAsia="Andale Sans UI" w:hAnsi="Segoe UI" w:cs="Segoe UI"/>
      <w:kern w:val="1"/>
      <w:sz w:val="18"/>
      <w:szCs w:val="18"/>
      <w:lang w:eastAsia="zh-CN"/>
    </w:rPr>
  </w:style>
  <w:style w:type="paragraph" w:styleId="af1">
    <w:name w:val="footnote text"/>
    <w:basedOn w:val="a"/>
    <w:link w:val="af2"/>
    <w:uiPriority w:val="99"/>
    <w:semiHidden/>
    <w:unhideWhenUsed/>
    <w:rsid w:val="00EC37F4"/>
    <w:rPr>
      <w:sz w:val="20"/>
      <w:szCs w:val="20"/>
    </w:rPr>
  </w:style>
  <w:style w:type="character" w:customStyle="1" w:styleId="af2">
    <w:name w:val="Текст виноски Знак"/>
    <w:basedOn w:val="a1"/>
    <w:link w:val="af1"/>
    <w:uiPriority w:val="99"/>
    <w:semiHidden/>
    <w:rsid w:val="00EC37F4"/>
    <w:rPr>
      <w:rFonts w:eastAsia="Andale Sans UI"/>
      <w:kern w:val="1"/>
      <w:sz w:val="20"/>
      <w:szCs w:val="20"/>
      <w:lang w:eastAsia="zh-CN"/>
    </w:rPr>
  </w:style>
  <w:style w:type="character" w:styleId="af3">
    <w:name w:val="footnote reference"/>
    <w:basedOn w:val="a1"/>
    <w:uiPriority w:val="99"/>
    <w:semiHidden/>
    <w:unhideWhenUsed/>
    <w:rsid w:val="00EC37F4"/>
    <w:rPr>
      <w:vertAlign w:val="superscript"/>
    </w:rPr>
  </w:style>
  <w:style w:type="character" w:customStyle="1" w:styleId="UnresolvedMention1">
    <w:name w:val="Unresolved Mention1"/>
    <w:basedOn w:val="a1"/>
    <w:uiPriority w:val="99"/>
    <w:semiHidden/>
    <w:unhideWhenUsed/>
    <w:rsid w:val="009C7444"/>
    <w:rPr>
      <w:color w:val="605E5C"/>
      <w:shd w:val="clear" w:color="auto" w:fill="E1DFDD"/>
    </w:rPr>
  </w:style>
  <w:style w:type="character" w:customStyle="1" w:styleId="rvts9">
    <w:name w:val="rvts9"/>
    <w:basedOn w:val="a1"/>
    <w:rsid w:val="005D0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4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89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357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ZO9bd6J0eqluJKkRaVQDiA8CuQ==">AMUW2mXH47Kn+6kQjuyeE2TDfnS38E8EcJeVOwzlqlAQpKMO2WYz/VYbp+9ye/DdeT5rXMTjz3adnOFDtV+AVVdooB78f3zodtbI4PRbCKt7kOs/KWZlFtx5seZEOyi9XzqrA7OtHWDG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ardDocument" ma:contentTypeID="0x0101005082CF9611B70740801F57C691914AA100112606590970F34A82426E1C2D62EACA" ma:contentTypeVersion="5" ma:contentTypeDescription="Create a new document." ma:contentTypeScope="" ma:versionID="e88d032e5c05709882a2872344745ac7">
  <xsd:schema xmlns:xsd="http://www.w3.org/2001/XMLSchema" xmlns:xs="http://www.w3.org/2001/XMLSchema" xmlns:p="http://schemas.microsoft.com/office/2006/metadata/properties" xmlns:ns2="34080153-28b6-45f6-b1c8-49842029d766" targetNamespace="http://schemas.microsoft.com/office/2006/metadata/properties" ma:root="true" ma:fieldsID="a882dbd854289878c5a6b1c409cdc962" ns2:_="">
    <xsd:import namespace="34080153-28b6-45f6-b1c8-49842029d76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0153-28b6-45f6-b1c8-49842029d7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43813-002D-4791-A5CD-073AC6BDEB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8DF15D14-3A87-45EB-AD86-D643DD3CAC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D725FE5-8E91-4818-8DB2-20BF41DBA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80153-28b6-45f6-b1c8-49842029d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7BA2469-3962-418E-AB3B-0F28C8F8B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1024</Words>
  <Characters>5841</Characters>
  <Application>Microsoft Office Word</Application>
  <DocSecurity>0</DocSecurity>
  <Lines>48</Lines>
  <Paragraphs>13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Павлюк Павло Петрович</dc:creator>
  <cp:lastModifiedBy>Олександр Поліщук</cp:lastModifiedBy>
  <cp:revision>2</cp:revision>
  <dcterms:created xsi:type="dcterms:W3CDTF">2021-10-26T10:51:00Z</dcterms:created>
  <dcterms:modified xsi:type="dcterms:W3CDTF">2021-10-26T10:51:00Z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0x0101005082CF9611B70740801F57C691914AA100112606590970F34A82426E1C2D62EACA</vt:lpwstr>
  </property>
</Properties>
</file>